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0EB79" w14:textId="69E5BBE4" w:rsidR="00F836AE" w:rsidRDefault="008725F6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hy-AM"/>
        </w:rPr>
        <w:t xml:space="preserve">ԳՆՄԱՆ ԺԱՄԱՆԱԿԱՑՈՒՅՑ- </w:t>
      </w:r>
      <w:r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hy-AM"/>
        </w:rPr>
        <w:t xml:space="preserve">ՏԵԽՆԻԿԱԿԱՆ ԲՆՈՒԹԱԳԻՐ </w:t>
      </w:r>
      <w:r w:rsidR="00C37690">
        <w:rPr>
          <w:rFonts w:ascii="Sylfaen" w:hAnsi="Sylfaen"/>
          <w:sz w:val="20"/>
          <w:lang w:val="hy-AM"/>
        </w:rPr>
        <w:t>26-51</w:t>
      </w:r>
    </w:p>
    <w:p w14:paraId="4D763230" w14:textId="77777777" w:rsidR="00F836AE" w:rsidRDefault="008725F6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7"/>
        <w:gridCol w:w="2835"/>
        <w:gridCol w:w="850"/>
        <w:gridCol w:w="3402"/>
        <w:gridCol w:w="851"/>
        <w:gridCol w:w="992"/>
        <w:gridCol w:w="1134"/>
        <w:gridCol w:w="850"/>
        <w:gridCol w:w="1730"/>
        <w:gridCol w:w="1123"/>
        <w:gridCol w:w="1111"/>
      </w:tblGrid>
      <w:tr w:rsidR="00F836AE" w14:paraId="4D5CBA9A" w14:textId="77777777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32E1" w14:textId="77777777" w:rsidR="00F836AE" w:rsidRDefault="008725F6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F836AE" w14:paraId="4E491E66" w14:textId="77777777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901E" w14:textId="77777777" w:rsidR="00F836AE" w:rsidRDefault="008725F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8B780" w14:textId="77777777" w:rsidR="00F836AE" w:rsidRDefault="008725F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72DB" w14:textId="77777777" w:rsidR="00F836AE" w:rsidRDefault="008725F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70EBA" w14:textId="77777777" w:rsidR="00F836AE" w:rsidRDefault="008725F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CE73C" w14:textId="77777777" w:rsidR="00F836AE" w:rsidRDefault="008725F6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D7B1" w14:textId="77777777" w:rsidR="00F836AE" w:rsidRDefault="008725F6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748B" w14:textId="77777777" w:rsidR="00F836AE" w:rsidRDefault="008725F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F122" w14:textId="77777777" w:rsidR="00F836AE" w:rsidRDefault="008725F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69E9" w14:textId="77777777" w:rsidR="00F836AE" w:rsidRDefault="008725F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F133" w14:textId="77777777" w:rsidR="00F836AE" w:rsidRDefault="008725F6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F836AE" w14:paraId="105F5948" w14:textId="77777777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05F8" w14:textId="77777777" w:rsidR="00F836AE" w:rsidRDefault="00F836A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EFE7" w14:textId="77777777" w:rsidR="00F836AE" w:rsidRDefault="00F836A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D77EF" w14:textId="77777777" w:rsidR="00F836AE" w:rsidRDefault="00F836A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1850" w14:textId="77777777" w:rsidR="00F836AE" w:rsidRDefault="00F836A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A514" w14:textId="77777777" w:rsidR="00F836AE" w:rsidRDefault="00F836AE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DF62" w14:textId="77777777" w:rsidR="00F836AE" w:rsidRDefault="00F836AE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9AC0" w14:textId="77777777" w:rsidR="00F836AE" w:rsidRDefault="00F836A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A42C" w14:textId="77777777" w:rsidR="00F836AE" w:rsidRDefault="00F836A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FF87" w14:textId="77777777" w:rsidR="00F836AE" w:rsidRDefault="00F836A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5CC30" w14:textId="77777777" w:rsidR="00F836AE" w:rsidRDefault="008725F6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27B9" w14:textId="77777777" w:rsidR="00F836AE" w:rsidRDefault="008725F6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DFB0" w14:textId="77777777" w:rsidR="00F836AE" w:rsidRDefault="008725F6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556149F7" w14:textId="77777777" w:rsidR="00F836AE" w:rsidRDefault="00F836AE">
            <w:pPr>
              <w:rPr>
                <w:rFonts w:ascii="Sylfaen" w:hAnsi="Sylfaen"/>
                <w:sz w:val="18"/>
              </w:rPr>
            </w:pPr>
          </w:p>
        </w:tc>
      </w:tr>
      <w:tr w:rsidR="006D077A" w14:paraId="284298BA" w14:textId="77777777" w:rsidTr="00557DA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DCC0" w14:textId="77777777" w:rsidR="006D077A" w:rsidRDefault="006D077A" w:rsidP="006D077A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7111" w14:textId="77777777" w:rsidR="006D077A" w:rsidRDefault="006D077A" w:rsidP="006D077A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33141211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B5F4F" w14:textId="53ED398A" w:rsidR="006D077A" w:rsidRPr="006D077A" w:rsidRDefault="006D077A" w:rsidP="006D077A">
            <w:pPr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6D077A"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  <w:t>Небольшой металлический конструктор (до 7 винтов)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3423" w14:textId="5C0A0232" w:rsidR="006D077A" w:rsidRDefault="006D077A" w:rsidP="006D077A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05C6" w14:textId="667BCA20" w:rsidR="006D077A" w:rsidRDefault="006D077A" w:rsidP="006D077A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1. </w:t>
            </w:r>
            <w:r w:rsidRPr="006D077A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Блокируемые пластины для правой и левой конечностей различаются; пластина имеет 6, 7, 8 или 9 фиксированных отверстий для винтов и рассчитана на использование кортикальных винтов диаметром 3,5 мм и винтов диаметром 4,0 мм.</w:t>
            </w:r>
          </w:p>
          <w:p w14:paraId="2A466A86" w14:textId="77777777" w:rsidR="006D077A" w:rsidRDefault="006D077A" w:rsidP="006D077A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2. </w:t>
            </w:r>
            <w:r w:rsidRPr="006D077A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Пластина для костей предплечья (лучевой/локтевой); универсальная (для правой и левой конечности); отличается конструкцией, обеспечивающей динамическую компрессию и ограниченный контакт с костью. Доступна в вариантах на 6, 7, 8 и 9 отверстий. Предназначена для использования с кортикальными винтами диаметром 3,5 мм. Пластина допускает моделирование по форме кости.</w:t>
            </w:r>
          </w:p>
          <w:p w14:paraId="24869A15" w14:textId="77777777" w:rsidR="006D077A" w:rsidRDefault="006D077A" w:rsidP="006D077A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3. </w:t>
            </w:r>
            <w:r w:rsidRPr="006D077A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Пластина для малоберцовой кости является универсальной (подходит как для правой, так и для левой конечности) и </w:t>
            </w:r>
            <w:r w:rsidRPr="006D077A">
              <w:rPr>
                <w:rFonts w:ascii="Sylfaen" w:hAnsi="Sylfaen" w:cs="Calibri"/>
                <w:b/>
                <w:sz w:val="20"/>
                <w:szCs w:val="20"/>
                <w:lang w:val="hy-AM"/>
              </w:rPr>
              <w:lastRenderedPageBreak/>
              <w:t>выпускается в вариантах с прямым профилем или с расширенной дистальной частью. Доступны модели с 4, 5, 6, 7 и 8 отверстиями. Пластина предназначена для использования с кортикальными винтами диаметром 3,5 мм и допускает моделирование по форме кости.</w:t>
            </w:r>
          </w:p>
          <w:p w14:paraId="709C4EA8" w14:textId="0F55204C" w:rsidR="006D077A" w:rsidRPr="00C37690" w:rsidRDefault="006D077A" w:rsidP="006D077A">
            <w:pPr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6D077A">
              <w:rPr>
                <w:rFonts w:ascii="Sylfaen" w:hAnsi="Sylfaen" w:cs="Sylfaen"/>
                <w:b/>
                <w:bCs/>
                <w:sz w:val="20"/>
                <w:szCs w:val="20"/>
                <w:highlight w:val="yellow"/>
                <w:lang w:val="hy-AM"/>
              </w:rPr>
              <w:t>Кортикальные винты</w:t>
            </w:r>
            <w:r w:rsidRPr="006D077A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 xml:space="preserve"> 2,5–5,5 мм, блокируемые винты 2,0–5,0 мм, спонгиозные винты 2,4–8,0 мм. Все винты — самонарезающие. /Цена за винт: 3000 драм/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27719" w14:textId="749202EE" w:rsidR="006D077A" w:rsidRDefault="006D077A" w:rsidP="006D077A">
            <w:pP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proofErr w:type="spellStart"/>
            <w:r w:rsidRPr="006D077A"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BB7F" w14:textId="07030D5D" w:rsidR="006D077A" w:rsidRDefault="006D077A" w:rsidP="006D077A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123000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C092" w14:textId="2FD9215D" w:rsidR="006D077A" w:rsidRDefault="006D077A" w:rsidP="006D077A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12300000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54D1" w14:textId="05D4086B" w:rsidR="006D077A" w:rsidRDefault="006D077A" w:rsidP="006D077A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lang w:val="hy-AM"/>
              </w:rPr>
              <w:t>10</w:t>
            </w:r>
            <w:r>
              <w:rPr>
                <w:rFonts w:ascii="Sylfaen" w:hAnsi="Sylfaen"/>
                <w:b/>
                <w:bCs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B180" w14:textId="77777777" w:rsidR="006D077A" w:rsidRDefault="006D077A" w:rsidP="006D077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3E420414" w14:textId="2B636227" w:rsidR="006D077A" w:rsidRDefault="006D077A" w:rsidP="006D077A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4311" w14:textId="44C5847C" w:rsidR="006D077A" w:rsidRDefault="006D077A" w:rsidP="006D077A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A7CF" w14:textId="6F92D7D2" w:rsidR="006D077A" w:rsidRDefault="006D077A" w:rsidP="006D077A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A137F6"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6D077A" w14:paraId="4D8E1216" w14:textId="77777777" w:rsidTr="00557DA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D9F6" w14:textId="77777777" w:rsidR="006D077A" w:rsidRDefault="006D077A" w:rsidP="006D077A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B634C" w14:textId="77777777" w:rsidR="006D077A" w:rsidRDefault="006D077A" w:rsidP="006D077A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33141211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2589" w14:textId="292F9549" w:rsidR="006D077A" w:rsidRPr="006D077A" w:rsidRDefault="006D077A" w:rsidP="006D077A">
            <w:pPr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6D077A"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  <w:t>Сборка металлоконструкций средней сложности (до 7 болтов)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EB30" w14:textId="2BCC69F7" w:rsidR="006D077A" w:rsidRDefault="006D077A" w:rsidP="006D077A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4B68" w14:textId="77777777" w:rsidR="006D077A" w:rsidRDefault="006D077A" w:rsidP="006D077A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1. . </w:t>
            </w:r>
            <w:r w:rsidRPr="006D077A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Пластина для проксимального отдела большеберцовой кости (типа S.K.-D.K.): универсальная (для правой и левой конечности), с функцией динамической компрессии и ограниченным контактом с костью. Доступны варианты с 6, 7, 8, 9 и 10 отверстиями. Пластина допускает моделирование по форме кости.</w:t>
            </w:r>
          </w:p>
          <w:p w14:paraId="158FC180" w14:textId="55342D80" w:rsidR="006D077A" w:rsidRDefault="006D077A" w:rsidP="006D077A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2. </w:t>
            </w:r>
            <w:r w:rsidRPr="006D077A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Плечевая пластина (S.K.–D.K.) является универсальной (подходит как для правой, так и для левой конечности) и имеет конструкцию, обеспечивающую динамическую компрессию и ограниченный контакт с костью. Доступны варианты с 5, 6, 7, 8, 9 и 10 отверстиями. Пластина допускает моделирование по форме кости.</w:t>
            </w:r>
          </w:p>
          <w:p w14:paraId="74919EFC" w14:textId="77777777" w:rsidR="006D077A" w:rsidRPr="006D077A" w:rsidRDefault="006D077A" w:rsidP="006D077A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3. </w:t>
            </w:r>
            <w:r w:rsidRPr="006D077A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Пластина для проксимального </w:t>
            </w:r>
            <w:r w:rsidRPr="006D077A">
              <w:rPr>
                <w:rFonts w:ascii="Sylfaen" w:hAnsi="Sylfaen" w:cs="Calibri"/>
                <w:b/>
                <w:sz w:val="20"/>
                <w:szCs w:val="20"/>
                <w:lang w:val="hy-AM"/>
              </w:rPr>
              <w:lastRenderedPageBreak/>
              <w:t>отдела большеберцовой кости (медиальная/латеральная); предусмотрены варианты для правой и левой конечностей. Расширенная проксимальная часть имеет 3 отверстия для винтов диаметром 4,5 мм; в стержневой части расположено 1 отверстие для репозиционного винта (спонгиозный винт 6,0 мм с длиной резьбы 1/3, 1/2 или 2/3); дистальная часть содержит 5, 7, 9, 11 или 13 комбинированных отверстий или отверстий с фиксированным углом. Пластина допускает моделирование формы.</w:t>
            </w:r>
          </w:p>
          <w:p w14:paraId="72D0BB03" w14:textId="77777777" w:rsidR="006D077A" w:rsidRDefault="006D077A" w:rsidP="006D077A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 w:rsidRPr="006D077A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4. Пластина для дистального отдела большеберцовой кости (медиальная/латеральная); предусмотрены варианты для правой и левой конечностей. Расширенная дистальная часть имеет 3 отверстия для винтов и 3 отверстия для спиц Киршнера; стержневая часть содержит 5, 7, 9, 11 или 13 отверстий. Пластина предназначена для использования с кортикальными винтами (4,5 мм) и спонгиозными винтами (6,0 мм). Пластина допускает моделирование формы.</w:t>
            </w:r>
          </w:p>
          <w:p w14:paraId="3EF5F517" w14:textId="6FE65827" w:rsidR="006D077A" w:rsidRDefault="006D077A" w:rsidP="006D077A">
            <w:pPr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6D077A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Кортикальные винты 2,5–5,5 мм, блокируемые винты 2,0–5,0 мм, спонгиозные винты 2,4–8,0 мм. Все винты — самонарезающие. /Цена за </w:t>
            </w:r>
            <w:r w:rsidRPr="006D077A">
              <w:rPr>
                <w:rFonts w:ascii="Sylfaen" w:hAnsi="Sylfaen" w:cs="Sylfaen"/>
                <w:b/>
                <w:sz w:val="20"/>
                <w:szCs w:val="20"/>
                <w:lang w:val="hy-AM"/>
              </w:rPr>
              <w:lastRenderedPageBreak/>
              <w:t>винт: 3000 драм/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38BC" w14:textId="76BDCDAC" w:rsidR="006D077A" w:rsidRDefault="006D077A" w:rsidP="006D077A">
            <w:pP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proofErr w:type="spellStart"/>
            <w:r w:rsidRPr="006D077A"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8C25" w14:textId="1B244A0E" w:rsidR="006D077A" w:rsidRDefault="006D077A" w:rsidP="006D077A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153000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270F" w14:textId="02CCB99F" w:rsidR="006D077A" w:rsidRDefault="006D077A" w:rsidP="006D077A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6120000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2618" w14:textId="19C786BF" w:rsidR="006D077A" w:rsidRDefault="006D077A" w:rsidP="006D077A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4</w:t>
            </w:r>
            <w:r>
              <w:rPr>
                <w:rFonts w:ascii="Sylfaen" w:hAnsi="Sylfaen"/>
                <w:sz w:val="22"/>
                <w:szCs w:val="22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683A" w14:textId="77777777" w:rsidR="006D077A" w:rsidRDefault="006D077A" w:rsidP="006D077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73B71B09" w14:textId="4E676857" w:rsidR="006D077A" w:rsidRDefault="006D077A" w:rsidP="006D077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1F54" w14:textId="48AED76A" w:rsidR="006D077A" w:rsidRDefault="006D077A" w:rsidP="006D077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CB7B" w14:textId="49A7A9A8" w:rsidR="006D077A" w:rsidRDefault="006D077A" w:rsidP="006D077A">
            <w:pPr>
              <w:rPr>
                <w:rFonts w:ascii="Sylfaen" w:hAnsi="Sylfaen"/>
                <w:sz w:val="18"/>
                <w:szCs w:val="18"/>
              </w:rPr>
            </w:pPr>
            <w:r w:rsidRPr="00A137F6"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6D077A" w14:paraId="506B4903" w14:textId="77777777" w:rsidTr="00557DA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BF1D" w14:textId="77777777" w:rsidR="006D077A" w:rsidRDefault="006D077A" w:rsidP="006D077A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B5AC" w14:textId="77777777" w:rsidR="006D077A" w:rsidRDefault="006D077A" w:rsidP="006D077A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33141211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E3DCF" w14:textId="3D45E72E" w:rsidR="006D077A" w:rsidRDefault="006D077A" w:rsidP="006D077A">
            <w:pPr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6D077A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Большой металлический конструктор (до 7 винтов)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FC21" w14:textId="109E8120" w:rsidR="006D077A" w:rsidRDefault="006D077A" w:rsidP="006D077A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89FB" w14:textId="77777777" w:rsidR="006D077A" w:rsidRDefault="006D077A" w:rsidP="006D077A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1. </w:t>
            </w:r>
            <w:r w:rsidRPr="006D077A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Пластина для динамического бедренного винта является универсальной и подходит как для правой, так и для левой конечности. Дистальная часть пластины имеет 3, 4 или 5 отверстий. Динамический винт имеет диаметр 12 мм и длину 60–110 мм (с шагом 2 мм). Угол составляет 130 градусов.</w:t>
            </w:r>
          </w:p>
          <w:p w14:paraId="1FDA7A1D" w14:textId="4122B4EA" w:rsidR="006D077A" w:rsidRDefault="006D077A" w:rsidP="006D077A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2. </w:t>
            </w:r>
            <w:r w:rsidRPr="006D077A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Бедренная пластина (S.K.-D.K.): универсальная (для правой и левой конечности); пластина имеет 6, 7, 8, 9, 10, 11, 12, 13 или 14 отверстий, предназначенных для кортикальных винтов диаметром 4,5 мм.</w:t>
            </w:r>
          </w:p>
          <w:p w14:paraId="7972B883" w14:textId="77777777" w:rsidR="006D077A" w:rsidRDefault="006D077A" w:rsidP="006D077A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3. </w:t>
            </w:r>
            <w:r w:rsidRPr="006D077A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Антероградный блокируемый бедренный стержень с дистальными и проксимальными отверстиями для блокирующих винтов диаметром 4,8 мм; предназначен для лечения переломов диафиза бедренной кости. Требуемые диаметры стержня — 9, 10 и 11 мм (в зависимости от анатомических особенностей кости); требуемые длины — 240, 320, 340, 360, 380, 400 и 420 мм (в зависимости от характера и локализации перелома).</w:t>
            </w:r>
          </w:p>
          <w:p w14:paraId="4F31CD46" w14:textId="7F70C0FC" w:rsidR="006D077A" w:rsidRDefault="006D077A" w:rsidP="006D077A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4. </w:t>
            </w:r>
            <w:r w:rsidRPr="006D077A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Антеградный блокируемый штифт для большеберцовой кости; </w:t>
            </w:r>
            <w:r w:rsidRPr="006D077A">
              <w:rPr>
                <w:rFonts w:ascii="Sylfaen" w:hAnsi="Sylfaen" w:cs="Calibri"/>
                <w:b/>
                <w:sz w:val="20"/>
                <w:szCs w:val="20"/>
                <w:lang w:val="hy-AM"/>
              </w:rPr>
              <w:lastRenderedPageBreak/>
              <w:t>дистальные и проксимальные отверстия для блокирующих винтов диаметром 4,8 мм; область применения: переломы диафиза большеберцовой кости. Требуемые диаметры (в зависимости от характера перелома): 8 мм, 9 мм, 10 мм. Требуемые длины (в зависимости от характера перелома): 240 мм, 260 мм, 280 мм, 300 мм, 320 мм, 340 мм.</w:t>
            </w:r>
          </w:p>
          <w:p w14:paraId="107E9821" w14:textId="0B33D26D" w:rsidR="006D077A" w:rsidRDefault="006D077A" w:rsidP="006D077A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sz w:val="20"/>
                <w:szCs w:val="20"/>
                <w:lang w:val="hy-AM"/>
              </w:rPr>
              <w:t xml:space="preserve">5. </w:t>
            </w:r>
            <w:r w:rsidRPr="006D077A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Антероградный блокируемый штифт для плечевой кости с дистальными и проксимальными отверстиями для блокирующих винтов диаметром 4,8 мм; предназначен для фиксации переломов диафиза плечевой кости. Необходимые диаметры (в зависимости от характера перелома): 8 мм, 9 мм, 10 мм. Необходимая длина (в зависимости от характера перелома): 180 мм, 200 мм, 220 мм, 240 мм, 260 мм, 280 мм.</w:t>
            </w:r>
          </w:p>
          <w:p w14:paraId="449CE34D" w14:textId="77D705BC" w:rsidR="006D077A" w:rsidRPr="00C37690" w:rsidRDefault="006D077A" w:rsidP="006D077A">
            <w:pPr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6D077A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Кортикальные винты 2,5–5,5 мм, блокируемые винты 2,0–5,0 мм, спонгиозные винты 2,4–8,0 мм. Все винты — самонарезающие. /Цена за винт: 3000 драм/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D7E4" w14:textId="6C57AA10" w:rsidR="006D077A" w:rsidRDefault="006D077A" w:rsidP="006D077A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6D077A"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1448" w14:textId="6C4F97CA" w:rsidR="006D077A" w:rsidRDefault="006D077A" w:rsidP="006D077A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183000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C873" w14:textId="6D4AFB7E" w:rsidR="006D077A" w:rsidRDefault="006D077A" w:rsidP="006D077A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14640000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C9C1" w14:textId="4C1CEFCA" w:rsidR="006D077A" w:rsidRDefault="006D077A" w:rsidP="006D077A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>8</w:t>
            </w:r>
            <w:r>
              <w:rPr>
                <w:rFonts w:ascii="Sylfaen" w:hAnsi="Sylfae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1FD2" w14:textId="77777777" w:rsidR="006D077A" w:rsidRDefault="006D077A" w:rsidP="006D077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16CB1638" w14:textId="23A4A577" w:rsidR="006D077A" w:rsidRDefault="006D077A" w:rsidP="006D077A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209D" w14:textId="24BC2CF3" w:rsidR="006D077A" w:rsidRDefault="006D077A" w:rsidP="006D077A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D856" w14:textId="634C9BF3" w:rsidR="006D077A" w:rsidRDefault="006D077A" w:rsidP="006D077A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A137F6"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  <w:tr w:rsidR="006D077A" w14:paraId="7E4D6FE4" w14:textId="77777777" w:rsidTr="00557DA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7D94" w14:textId="705F20FD" w:rsidR="006D077A" w:rsidRDefault="006D077A" w:rsidP="006D077A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764D" w14:textId="77777777" w:rsidR="006D077A" w:rsidRPr="00C37690" w:rsidRDefault="006D077A" w:rsidP="006D077A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37690">
              <w:rPr>
                <w:rFonts w:ascii="Sylfaen" w:hAnsi="Sylfaen"/>
                <w:b/>
                <w:bCs/>
                <w:sz w:val="20"/>
                <w:szCs w:val="20"/>
              </w:rPr>
              <w:t>33141211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3226" w14:textId="096442C0" w:rsidR="006D077A" w:rsidRPr="006D077A" w:rsidRDefault="006D077A" w:rsidP="006D077A">
            <w:pP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6D077A">
              <w:rPr>
                <w:rFonts w:ascii="Sylfaen" w:hAnsi="Sylfaen" w:cs="Calibri"/>
                <w:b/>
                <w:bCs/>
                <w:sz w:val="20"/>
                <w:szCs w:val="20"/>
              </w:rPr>
              <w:t>С</w:t>
            </w:r>
            <w:r w:rsidRPr="006D077A">
              <w:rPr>
                <w:rFonts w:ascii="Sylfaen" w:hAnsi="Sylfaen" w:cs="Calibri"/>
                <w:b/>
                <w:bCs/>
                <w:sz w:val="20"/>
                <w:szCs w:val="20"/>
              </w:rPr>
              <w:t>пицы</w:t>
            </w:r>
            <w:proofErr w:type="spellEnd"/>
            <w: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D544" w14:textId="0240F25D" w:rsidR="006D077A" w:rsidRDefault="006D077A" w:rsidP="006D077A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561D" w14:textId="25E34959" w:rsidR="006D077A" w:rsidRPr="00C37690" w:rsidRDefault="006D077A" w:rsidP="006D077A">
            <w:pP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6D077A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 w:eastAsia="ru-RU"/>
              </w:rPr>
              <w:t>Стержни (2,0–4,0 мм): предназначены для обеспечения сращения переломов костей.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6A28" w14:textId="2DD9D9C8" w:rsidR="006D077A" w:rsidRDefault="006D077A" w:rsidP="006D077A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6D077A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664A" w14:textId="77777777" w:rsidR="006D077A" w:rsidRDefault="006D077A" w:rsidP="006D077A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CB9F" w14:textId="07916868" w:rsidR="006D077A" w:rsidRDefault="006D077A" w:rsidP="006D077A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>
              <w:rPr>
                <w:rFonts w:ascii="Sylfaen" w:hAnsi="Sylfaen"/>
                <w:sz w:val="20"/>
                <w:szCs w:val="20"/>
              </w:rPr>
              <w:t>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6914" w14:textId="1F4AE864" w:rsidR="006D077A" w:rsidRDefault="006D077A" w:rsidP="006D077A">
            <w:pPr>
              <w:rPr>
                <w:rFonts w:ascii="Sylfaen" w:hAnsi="Sylfaen"/>
                <w:b/>
                <w:bCs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3</w:t>
            </w:r>
            <w:r>
              <w:rPr>
                <w:rFonts w:ascii="Sylfaen" w:hAnsi="Sylfaen"/>
                <w:sz w:val="22"/>
                <w:szCs w:val="22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A40E" w14:textId="77777777" w:rsidR="006D077A" w:rsidRDefault="006D077A" w:rsidP="006D077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745B1332" w14:textId="792D5A57" w:rsidR="006D077A" w:rsidRDefault="006D077A" w:rsidP="006D077A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4F1C" w14:textId="5BEFB0B8" w:rsidR="006D077A" w:rsidRDefault="006D077A" w:rsidP="006D077A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DF61" w14:textId="155B5917" w:rsidR="006D077A" w:rsidRDefault="006D077A" w:rsidP="006D077A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A137F6">
              <w:rPr>
                <w:rFonts w:ascii="Sylfaen" w:hAnsi="Sylfaen"/>
                <w:sz w:val="18"/>
                <w:szCs w:val="18"/>
                <w:lang w:val="hy-AM"/>
              </w:rPr>
              <w:t>2026</w:t>
            </w:r>
          </w:p>
        </w:tc>
      </w:tr>
    </w:tbl>
    <w:p w14:paraId="1FEAA655" w14:textId="7019E13D" w:rsidR="00F836AE" w:rsidRPr="006D077A" w:rsidRDefault="006D077A">
      <w:pPr>
        <w:pStyle w:val="FootnoteText"/>
        <w:ind w:left="1428"/>
        <w:jc w:val="both"/>
        <w:rPr>
          <w:rFonts w:ascii="GHEA Grapalat" w:hAnsi="GHEA Grapalat"/>
          <w:szCs w:val="16"/>
          <w:lang w:val="ru-RU" w:eastAsia="en-US"/>
        </w:rPr>
      </w:pPr>
      <w:r w:rsidRPr="006D077A">
        <w:rPr>
          <w:rFonts w:ascii="Sylfaen" w:hAnsi="Sylfaen"/>
          <w:b/>
          <w:bCs/>
          <w:lang w:val="ru-RU" w:eastAsia="en-US"/>
        </w:rPr>
        <w:t>В приглашении указаны максимальные объемы товаров. По истечении срока исполнения контракта он будет расторгнут в отношении неиспользованных объемов.</w:t>
      </w:r>
    </w:p>
    <w:p w14:paraId="588B54D9" w14:textId="431F5615" w:rsidR="009C7414" w:rsidRPr="006B2038" w:rsidRDefault="009C7414" w:rsidP="009C7414">
      <w:pPr>
        <w:pStyle w:val="FootnoteText"/>
        <w:jc w:val="both"/>
        <w:rPr>
          <w:rFonts w:ascii="Times New Roman" w:hAnsi="Times New Roman"/>
          <w:b/>
          <w:bCs/>
          <w:color w:val="FF0000"/>
          <w:sz w:val="24"/>
          <w:szCs w:val="24"/>
          <w:lang w:val="hy-AM" w:eastAsia="en-US"/>
        </w:rPr>
      </w:pPr>
      <w:r w:rsidRPr="009C7414">
        <w:rPr>
          <w:rFonts w:ascii="Sylfaen" w:hAnsi="Sylfaen"/>
          <w:b/>
          <w:bCs/>
          <w:sz w:val="24"/>
          <w:szCs w:val="24"/>
          <w:highlight w:val="yellow"/>
          <w:lang w:val="hy-AM" w:eastAsia="en-US"/>
        </w:rPr>
        <w:lastRenderedPageBreak/>
        <w:t>ԾԱՆՈԹՈՒԹՅՈՒՆ</w:t>
      </w:r>
      <w:r>
        <w:rPr>
          <w:rFonts w:ascii="Sylfaen" w:hAnsi="Sylfaen"/>
          <w:b/>
          <w:bCs/>
          <w:sz w:val="24"/>
          <w:szCs w:val="24"/>
          <w:lang w:val="hy-AM" w:eastAsia="en-US"/>
        </w:rPr>
        <w:t>—</w:t>
      </w:r>
      <w:r w:rsidRPr="006B2038">
        <w:rPr>
          <w:rFonts w:ascii="Sylfaen" w:hAnsi="Sylfaen"/>
          <w:b/>
          <w:bCs/>
          <w:color w:val="FF0000"/>
          <w:sz w:val="24"/>
          <w:szCs w:val="24"/>
          <w:lang w:val="hy-AM" w:eastAsia="en-US"/>
        </w:rPr>
        <w:t xml:space="preserve">Մետաղական կոնստրուկցիաների հավաքածուները ներառում են կոնստրուկցիան և դրան համապատասխան մինչև 7 պտուտակ ։Հավաքածուի նախահաշվային </w:t>
      </w:r>
      <w:r w:rsidR="006B2038" w:rsidRPr="006B2038">
        <w:rPr>
          <w:rFonts w:ascii="Sylfaen" w:hAnsi="Sylfaen"/>
          <w:b/>
          <w:bCs/>
          <w:color w:val="FF0000"/>
          <w:sz w:val="24"/>
          <w:szCs w:val="24"/>
          <w:lang w:val="hy-AM" w:eastAsia="en-US"/>
        </w:rPr>
        <w:t xml:space="preserve"> </w:t>
      </w:r>
      <w:r w:rsidRPr="006B2038">
        <w:rPr>
          <w:rFonts w:ascii="Sylfaen" w:hAnsi="Sylfaen"/>
          <w:b/>
          <w:bCs/>
          <w:color w:val="FF0000"/>
          <w:sz w:val="24"/>
          <w:szCs w:val="24"/>
          <w:lang w:val="hy-AM" w:eastAsia="en-US"/>
        </w:rPr>
        <w:t>գինը հաշվարկված է կոնստրուկցիա գումարած 7 պտուտակ</w:t>
      </w:r>
      <w:r w:rsidRPr="006B2038">
        <w:rPr>
          <w:rFonts w:ascii="Times New Roman" w:hAnsi="Times New Roman"/>
          <w:b/>
          <w:bCs/>
          <w:color w:val="FF0000"/>
          <w:sz w:val="24"/>
          <w:szCs w:val="24"/>
          <w:lang w:val="hy-AM" w:eastAsia="en-US"/>
        </w:rPr>
        <w:t>․</w:t>
      </w:r>
      <w:r w:rsidRPr="006B2038">
        <w:rPr>
          <w:rFonts w:ascii="Sylfaen" w:hAnsi="Sylfaen" w:cs="Sylfaen"/>
          <w:b/>
          <w:bCs/>
          <w:color w:val="FF0000"/>
          <w:sz w:val="24"/>
          <w:szCs w:val="24"/>
          <w:lang w:val="hy-AM" w:eastAsia="en-US"/>
        </w:rPr>
        <w:t>ավելի</w:t>
      </w:r>
      <w:r w:rsidRPr="006B2038">
        <w:rPr>
          <w:rFonts w:ascii="Sylfaen" w:hAnsi="Sylfaen"/>
          <w:b/>
          <w:bCs/>
          <w:color w:val="FF0000"/>
          <w:sz w:val="24"/>
          <w:szCs w:val="24"/>
          <w:lang w:val="hy-AM" w:eastAsia="en-US"/>
        </w:rPr>
        <w:t xml:space="preserve"> </w:t>
      </w:r>
      <w:r w:rsidRPr="006B2038">
        <w:rPr>
          <w:rFonts w:ascii="Sylfaen" w:hAnsi="Sylfaen" w:cs="Sylfaen"/>
          <w:b/>
          <w:bCs/>
          <w:color w:val="FF0000"/>
          <w:sz w:val="24"/>
          <w:szCs w:val="24"/>
          <w:lang w:val="hy-AM" w:eastAsia="en-US"/>
        </w:rPr>
        <w:t>քիչ</w:t>
      </w:r>
      <w:r w:rsidRPr="006B2038">
        <w:rPr>
          <w:rFonts w:ascii="Sylfaen" w:hAnsi="Sylfaen"/>
          <w:b/>
          <w:bCs/>
          <w:color w:val="FF0000"/>
          <w:sz w:val="24"/>
          <w:szCs w:val="24"/>
          <w:lang w:val="hy-AM" w:eastAsia="en-US"/>
        </w:rPr>
        <w:t xml:space="preserve"> </w:t>
      </w:r>
      <w:r w:rsidR="006B2038" w:rsidRPr="006B2038">
        <w:rPr>
          <w:rFonts w:ascii="Sylfaen" w:hAnsi="Sylfaen"/>
          <w:b/>
          <w:bCs/>
          <w:color w:val="FF0000"/>
          <w:sz w:val="24"/>
          <w:szCs w:val="24"/>
          <w:lang w:val="hy-AM" w:eastAsia="en-US"/>
        </w:rPr>
        <w:t>պտուտակ օգտագործվելու դեպքում գինը նվազում է։Գնի մեջ պտուտակի միավորի գինը հաշվարկված է  առավելագույնը  3000դրամ։</w:t>
      </w:r>
    </w:p>
    <w:p w14:paraId="446C18C0" w14:textId="01FE6993" w:rsidR="009C7414" w:rsidRPr="009C7414" w:rsidRDefault="009C7414">
      <w:pPr>
        <w:pStyle w:val="FootnoteText"/>
        <w:ind w:left="1428"/>
        <w:jc w:val="both"/>
        <w:rPr>
          <w:rFonts w:ascii="GHEA Grapalat" w:hAnsi="GHEA Grapalat"/>
          <w:szCs w:val="16"/>
          <w:lang w:val="hy-AM" w:eastAsia="en-US"/>
        </w:rPr>
      </w:pPr>
    </w:p>
    <w:p w14:paraId="1824EE7E" w14:textId="77777777" w:rsidR="009C7414" w:rsidRPr="009C7414" w:rsidRDefault="009C7414">
      <w:pPr>
        <w:pStyle w:val="FootnoteText"/>
        <w:ind w:left="1428"/>
        <w:jc w:val="both"/>
        <w:rPr>
          <w:rFonts w:ascii="GHEA Grapalat" w:hAnsi="GHEA Grapalat"/>
          <w:szCs w:val="16"/>
          <w:lang w:val="hy-AM" w:eastAsia="en-US"/>
        </w:rPr>
      </w:pPr>
    </w:p>
    <w:p w14:paraId="07FBC481" w14:textId="55C6EF35" w:rsidR="00F836AE" w:rsidRDefault="008725F6">
      <w:pPr>
        <w:pStyle w:val="FootnoteText"/>
        <w:numPr>
          <w:ilvl w:val="0"/>
          <w:numId w:val="1"/>
        </w:numPr>
        <w:jc w:val="both"/>
        <w:rPr>
          <w:rFonts w:ascii="Sylfaen" w:hAnsi="Sylfaen"/>
          <w:b/>
          <w:bCs/>
          <w:szCs w:val="16"/>
          <w:lang w:val="hy-AM" w:eastAsia="en-US"/>
        </w:rPr>
      </w:pPr>
      <w:r>
        <w:rPr>
          <w:rFonts w:ascii="Sylfaen" w:hAnsi="Sylfaen"/>
          <w:b/>
          <w:bCs/>
          <w:szCs w:val="16"/>
          <w:lang w:val="hy-AM" w:eastAsia="en-US"/>
        </w:rPr>
        <w:t xml:space="preserve">Մատակարարված </w:t>
      </w:r>
      <w:r w:rsidR="00C37690">
        <w:rPr>
          <w:rFonts w:ascii="Sylfaen" w:hAnsi="Sylfaen"/>
          <w:b/>
          <w:bCs/>
          <w:szCs w:val="16"/>
          <w:lang w:val="hy-AM" w:eastAsia="en-US"/>
        </w:rPr>
        <w:t xml:space="preserve">կոնստրուկցիաների </w:t>
      </w:r>
      <w:r>
        <w:rPr>
          <w:rFonts w:ascii="Sylfaen" w:hAnsi="Sylfaen"/>
          <w:b/>
          <w:bCs/>
          <w:szCs w:val="16"/>
          <w:lang w:val="hy-AM" w:eastAsia="en-US"/>
        </w:rPr>
        <w:t xml:space="preserve"> հետ պետք է տրվեն դրանց տեղադրման գործիքների ամբողջական հավաքածուն (արտադրողի կողմից), </w:t>
      </w:r>
      <w:r>
        <w:rPr>
          <w:rFonts w:ascii="Sylfaen" w:hAnsi="Sylfaen"/>
          <w:b/>
          <w:bCs/>
          <w:szCs w:val="16"/>
          <w:highlight w:val="yellow"/>
          <w:lang w:val="hy-AM" w:eastAsia="en-US"/>
        </w:rPr>
        <w:t>մատակարարումը կատարել պահանջելուց հետո՝ 2 ժամվա ընթացքում,</w:t>
      </w:r>
      <w:r>
        <w:rPr>
          <w:rFonts w:ascii="Sylfaen" w:hAnsi="Sylfaen"/>
          <w:b/>
          <w:bCs/>
          <w:szCs w:val="16"/>
          <w:lang w:val="hy-AM" w:eastAsia="en-US"/>
        </w:rPr>
        <w:t xml:space="preserve"> յուրաքանչյուր վիրահատության ժամանակ մատակարարը պարտավոր է ապահովել պահանջվող </w:t>
      </w:r>
      <w:r w:rsidR="00C37690" w:rsidRPr="00C37690">
        <w:rPr>
          <w:rFonts w:ascii="Sylfaen" w:hAnsi="Sylfaen"/>
          <w:b/>
          <w:bCs/>
          <w:szCs w:val="16"/>
          <w:lang w:val="hy-AM" w:eastAsia="en-US"/>
        </w:rPr>
        <w:t>կոնստրուկցիաների</w:t>
      </w:r>
      <w:r>
        <w:rPr>
          <w:rFonts w:ascii="Sylfaen" w:hAnsi="Sylfaen"/>
          <w:b/>
          <w:bCs/>
          <w:szCs w:val="16"/>
          <w:lang w:val="hy-AM" w:eastAsia="en-US"/>
        </w:rPr>
        <w:t xml:space="preserve"> բոլոր չափերի հասանելիություն։</w:t>
      </w:r>
    </w:p>
    <w:p w14:paraId="60AE3020" w14:textId="77777777" w:rsidR="00F836AE" w:rsidRDefault="008725F6">
      <w:pPr>
        <w:pStyle w:val="FootnoteText"/>
        <w:numPr>
          <w:ilvl w:val="0"/>
          <w:numId w:val="1"/>
        </w:numPr>
        <w:jc w:val="both"/>
        <w:rPr>
          <w:rFonts w:ascii="Sylfaen" w:hAnsi="Sylfaen"/>
          <w:b/>
          <w:bCs/>
          <w:szCs w:val="16"/>
          <w:lang w:val="hy-AM" w:eastAsia="en-US"/>
        </w:rPr>
      </w:pPr>
      <w:r>
        <w:rPr>
          <w:rFonts w:ascii="Sylfaen" w:hAnsi="Sylfaen"/>
          <w:b/>
          <w:bCs/>
          <w:szCs w:val="16"/>
          <w:lang w:val="hy-AM" w:eastAsia="en-US"/>
        </w:rPr>
        <w:t>Պարտադիր պայման է՝ արտադրողի կողմից տրվող համապատասխանության հավաստագրի (ավտորիզացիոն նամակի) և ծագման սերտիֆիկատի առկայությունը։</w:t>
      </w:r>
    </w:p>
    <w:p w14:paraId="15791C5C" w14:textId="77777777" w:rsidR="00F836AE" w:rsidRDefault="008725F6">
      <w:pPr>
        <w:pStyle w:val="FootnoteText"/>
        <w:numPr>
          <w:ilvl w:val="0"/>
          <w:numId w:val="1"/>
        </w:numPr>
        <w:jc w:val="both"/>
        <w:rPr>
          <w:rFonts w:ascii="Sylfaen" w:hAnsi="Sylfaen"/>
          <w:b/>
          <w:bCs/>
          <w:szCs w:val="16"/>
          <w:lang w:val="hy-AM" w:eastAsia="en-US"/>
        </w:rPr>
      </w:pPr>
      <w:r>
        <w:rPr>
          <w:rFonts w:ascii="Sylfaen" w:hAnsi="Sylfaen"/>
          <w:b/>
          <w:bCs/>
          <w:szCs w:val="16"/>
          <w:lang w:val="hy-AM" w:eastAsia="en-US"/>
        </w:rPr>
        <w:t>Հանձնելու պահին ամբողջ պիտանիության ժամկետի առնվազն 1/3-ի առկայություն:</w:t>
      </w:r>
    </w:p>
    <w:p w14:paraId="6241BC01" w14:textId="77777777" w:rsidR="00F836AE" w:rsidRDefault="008725F6">
      <w:pPr>
        <w:pStyle w:val="FootnoteText"/>
        <w:numPr>
          <w:ilvl w:val="0"/>
          <w:numId w:val="1"/>
        </w:numPr>
        <w:jc w:val="both"/>
        <w:rPr>
          <w:rFonts w:ascii="Sylfaen" w:hAnsi="Sylfaen"/>
          <w:b/>
          <w:bCs/>
          <w:szCs w:val="16"/>
          <w:lang w:val="hy-AM" w:eastAsia="en-US"/>
        </w:rPr>
      </w:pPr>
      <w:r>
        <w:rPr>
          <w:rFonts w:ascii="Sylfaen" w:hAnsi="Sylfaen"/>
          <w:b/>
          <w:bCs/>
          <w:szCs w:val="16"/>
          <w:lang w:val="hy-AM" w:eastAsia="en-US"/>
        </w:rPr>
        <w:t>CE MARK կամ FDA որակի վկայականների առկայություն։</w:t>
      </w:r>
    </w:p>
    <w:p w14:paraId="0ED65040" w14:textId="77777777" w:rsidR="00F836AE" w:rsidRDefault="008725F6">
      <w:pPr>
        <w:pStyle w:val="FootnoteText"/>
        <w:numPr>
          <w:ilvl w:val="0"/>
          <w:numId w:val="1"/>
        </w:numPr>
        <w:jc w:val="both"/>
        <w:rPr>
          <w:rFonts w:ascii="Sylfaen" w:hAnsi="Sylfaen"/>
          <w:b/>
          <w:bCs/>
          <w:szCs w:val="16"/>
          <w:lang w:val="hy-AM" w:eastAsia="en-US"/>
        </w:rPr>
      </w:pPr>
      <w:r>
        <w:rPr>
          <w:rFonts w:ascii="Sylfaen" w:hAnsi="Sylfaen"/>
          <w:b/>
          <w:bCs/>
          <w:szCs w:val="16"/>
          <w:lang w:val="hy-AM" w:eastAsia="en-US"/>
        </w:rPr>
        <w:t>Ապրանքը պետք է լինի նոր, չօգտագործված, պատրաստված չժանգոտվող պողպատի կամ տիտանի համաձուլվածքից:</w:t>
      </w:r>
    </w:p>
    <w:p w14:paraId="4ED17194" w14:textId="77777777" w:rsidR="00F836AE" w:rsidRDefault="008725F6">
      <w:pPr>
        <w:pStyle w:val="FootnoteText"/>
        <w:ind w:firstLine="360"/>
        <w:jc w:val="both"/>
        <w:rPr>
          <w:rFonts w:ascii="Sylfaen" w:hAnsi="Sylfaen"/>
          <w:b/>
          <w:bCs/>
          <w:szCs w:val="16"/>
          <w:lang w:val="hy-AM" w:eastAsia="en-US"/>
        </w:rPr>
      </w:pPr>
      <w:r>
        <w:rPr>
          <w:rFonts w:ascii="Sylfaen" w:hAnsi="Sylfaen"/>
          <w:b/>
          <w:bCs/>
          <w:szCs w:val="16"/>
          <w:lang w:val="hy-AM" w:eastAsia="en-US"/>
        </w:rPr>
        <w:t>- Եթե պայմանագրի գործողության ընթացքում Պատվիրատուի կողմից գնման առարկայի պահանջը ներկայացվել է ոչ ամբողջ խմբաքանակի համար, ապա գնման առարկայի չմատակարարված, մնացորդային խմբաքանակի մասով պայմանագիրը լուծվում է:</w:t>
      </w:r>
    </w:p>
    <w:p w14:paraId="53FF1BCC" w14:textId="77777777" w:rsidR="00F836AE" w:rsidRDefault="00F836AE">
      <w:pPr>
        <w:rPr>
          <w:lang w:val="hy-AM"/>
        </w:rPr>
      </w:pPr>
    </w:p>
    <w:p w14:paraId="7CDA4390" w14:textId="77777777" w:rsidR="00F836AE" w:rsidRDefault="008725F6">
      <w:pPr>
        <w:jc w:val="both"/>
        <w:rPr>
          <w:rFonts w:ascii="Sylfaen" w:hAnsi="Sylfaen"/>
          <w:color w:val="FF0000"/>
          <w:sz w:val="22"/>
          <w:szCs w:val="22"/>
          <w:lang w:val="hy-AM"/>
        </w:rPr>
      </w:pPr>
      <w:r>
        <w:rPr>
          <w:rFonts w:ascii="Sylfaen" w:hAnsi="Sylfaen"/>
          <w:b/>
          <w:color w:val="FF0000"/>
          <w:sz w:val="22"/>
          <w:szCs w:val="22"/>
          <w:lang w:val="af-ZA"/>
        </w:rPr>
        <w:t>&lt;&lt;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Գնումների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&gt;&gt;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ՀՀ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օրենքի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13-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հոդվածի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>, 5-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համաձայն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եթե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պահանջ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հղում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պատունակում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առևտրային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նշանին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ֆիրմային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անվանմանը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արտոնագրին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էսքիզին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մոդելին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ծագման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երկրին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կոնկրետ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աղբյուրին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արտադրողին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ապա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դեպքում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մասնակիցները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կարող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համարժեքը՝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միաժամանակ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հայտով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ներկայացնելով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ներկայացվող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>:</w:t>
      </w:r>
    </w:p>
    <w:p w14:paraId="5C5EDF13" w14:textId="77777777" w:rsidR="00F836AE" w:rsidRDefault="008725F6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>
        <w:rPr>
          <w:rFonts w:ascii="Sylfaen" w:hAnsi="Sylfaen" w:cs="Sylfaen"/>
          <w:b/>
          <w:sz w:val="22"/>
          <w:szCs w:val="22"/>
          <w:lang w:val="hy-AM"/>
        </w:rPr>
        <w:t xml:space="preserve">               </w:t>
      </w:r>
      <w:r>
        <w:rPr>
          <w:rFonts w:ascii="Sylfaen" w:hAnsi="Sylfaen" w:cs="Sylfaen"/>
          <w:b/>
          <w:sz w:val="20"/>
          <w:szCs w:val="20"/>
          <w:lang w:val="hy-AM"/>
        </w:rPr>
        <w:t>Մատակարարը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իր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ուժերով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և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միջոցներով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պետք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է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ապահովի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տեղափոխումը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և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բեռնաթափումը</w:t>
      </w:r>
      <w:r>
        <w:rPr>
          <w:rFonts w:ascii="Sylfaen" w:hAnsi="Sylfaen"/>
          <w:b/>
          <w:sz w:val="20"/>
          <w:szCs w:val="20"/>
          <w:lang w:val="pt-BR"/>
        </w:rPr>
        <w:t xml:space="preserve">:    </w:t>
      </w:r>
      <w:r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</w:t>
      </w:r>
    </w:p>
    <w:p w14:paraId="3EA0CE2B" w14:textId="18FA2B26" w:rsidR="00F836AE" w:rsidRDefault="008725F6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6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31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-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2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="00C37690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ժամվա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3A122189" w14:textId="77777777" w:rsidR="00F836AE" w:rsidRDefault="008725F6">
      <w:pPr>
        <w:pStyle w:val="ListParagraph"/>
        <w:numPr>
          <w:ilvl w:val="0"/>
          <w:numId w:val="2"/>
        </w:numPr>
        <w:jc w:val="both"/>
        <w:rPr>
          <w:rFonts w:ascii="Sylfaen" w:hAnsi="Sylfaen"/>
          <w:b/>
          <w:sz w:val="22"/>
          <w:szCs w:val="22"/>
          <w:lang w:val="pt-BR"/>
        </w:rPr>
      </w:pPr>
      <w:proofErr w:type="spellStart"/>
      <w:r>
        <w:rPr>
          <w:rFonts w:ascii="Sylfaen" w:hAnsi="Sylfaen" w:cs="Sylfaen"/>
          <w:b/>
          <w:sz w:val="22"/>
          <w:szCs w:val="22"/>
        </w:rPr>
        <w:t>Մատակարարման</w:t>
      </w:r>
      <w:proofErr w:type="spellEnd"/>
      <w:r>
        <w:rPr>
          <w:rFonts w:ascii="Sylfaen" w:hAnsi="Sylfaen" w:cs="Sylfaen"/>
          <w:b/>
          <w:sz w:val="22"/>
          <w:szCs w:val="22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2"/>
          <w:szCs w:val="22"/>
        </w:rPr>
        <w:t>վայրը՝ք</w:t>
      </w:r>
      <w:proofErr w:type="spellEnd"/>
      <w:r>
        <w:rPr>
          <w:rFonts w:ascii="Sylfaen" w:hAnsi="Sylfaen"/>
          <w:b/>
          <w:sz w:val="22"/>
          <w:szCs w:val="22"/>
          <w:lang w:val="pt-BR"/>
        </w:rPr>
        <w:t>.</w:t>
      </w:r>
      <w:proofErr w:type="spellStart"/>
      <w:r>
        <w:rPr>
          <w:rFonts w:ascii="Sylfaen" w:hAnsi="Sylfaen" w:cs="Sylfaen"/>
          <w:b/>
          <w:sz w:val="22"/>
          <w:szCs w:val="22"/>
        </w:rPr>
        <w:t>Էջմիածին</w:t>
      </w:r>
      <w:proofErr w:type="spellEnd"/>
      <w:r>
        <w:rPr>
          <w:rFonts w:ascii="Sylfaen" w:hAnsi="Sylfaen"/>
          <w:b/>
          <w:sz w:val="22"/>
          <w:szCs w:val="22"/>
          <w:lang w:val="pt-BR"/>
        </w:rPr>
        <w:t xml:space="preserve"> ,</w:t>
      </w:r>
      <w:proofErr w:type="spellStart"/>
      <w:r>
        <w:rPr>
          <w:rFonts w:ascii="Sylfaen" w:hAnsi="Sylfaen" w:cs="Sylfaen"/>
          <w:b/>
          <w:sz w:val="22"/>
          <w:szCs w:val="22"/>
        </w:rPr>
        <w:t>Սպանդարյան</w:t>
      </w:r>
      <w:proofErr w:type="spellEnd"/>
      <w:r>
        <w:rPr>
          <w:rFonts w:ascii="Sylfaen" w:hAnsi="Sylfaen" w:cs="Sylfaen"/>
          <w:b/>
          <w:sz w:val="22"/>
          <w:szCs w:val="22"/>
          <w:lang w:val="pt-BR"/>
        </w:rPr>
        <w:t xml:space="preserve"> 1</w:t>
      </w:r>
      <w:r>
        <w:rPr>
          <w:rFonts w:ascii="Sylfaen" w:hAnsi="Sylfaen"/>
          <w:b/>
          <w:sz w:val="22"/>
          <w:szCs w:val="22"/>
          <w:lang w:val="pt-BR"/>
        </w:rPr>
        <w:t xml:space="preserve"> :</w:t>
      </w:r>
    </w:p>
    <w:sectPr w:rsidR="00F836AE">
      <w:pgSz w:w="16839" w:h="11907" w:orient="landscape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00590" w14:textId="77777777" w:rsidR="00382A73" w:rsidRDefault="00382A73">
      <w:r>
        <w:separator/>
      </w:r>
    </w:p>
  </w:endnote>
  <w:endnote w:type="continuationSeparator" w:id="0">
    <w:p w14:paraId="005BF259" w14:textId="77777777" w:rsidR="00382A73" w:rsidRDefault="00382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Yu Gothic UI"/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ltica">
    <w:altName w:val="Segoe Print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altName w:val="Segoe Print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B3D7E" w14:textId="77777777" w:rsidR="00382A73" w:rsidRDefault="00382A73">
      <w:r>
        <w:separator/>
      </w:r>
    </w:p>
  </w:footnote>
  <w:footnote w:type="continuationSeparator" w:id="0">
    <w:p w14:paraId="30CB2460" w14:textId="77777777" w:rsidR="00382A73" w:rsidRDefault="00382A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56472"/>
    <w:multiLevelType w:val="multilevel"/>
    <w:tmpl w:val="5E7AD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C35D60"/>
    <w:multiLevelType w:val="multilevel"/>
    <w:tmpl w:val="E1540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C51ED2"/>
    <w:multiLevelType w:val="multilevel"/>
    <w:tmpl w:val="0EFC3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9C62AC"/>
    <w:multiLevelType w:val="multilevel"/>
    <w:tmpl w:val="229C62A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087915"/>
    <w:multiLevelType w:val="multilevel"/>
    <w:tmpl w:val="42087915"/>
    <w:lvl w:ilvl="0">
      <w:start w:val="8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034CE"/>
    <w:multiLevelType w:val="multilevel"/>
    <w:tmpl w:val="01AA4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4A3652F"/>
    <w:multiLevelType w:val="multilevel"/>
    <w:tmpl w:val="0E400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0C2F"/>
    <w:rsid w:val="00002768"/>
    <w:rsid w:val="00004A1B"/>
    <w:rsid w:val="00006643"/>
    <w:rsid w:val="00007E3C"/>
    <w:rsid w:val="00011247"/>
    <w:rsid w:val="00013041"/>
    <w:rsid w:val="00013561"/>
    <w:rsid w:val="000137B5"/>
    <w:rsid w:val="00014539"/>
    <w:rsid w:val="0001651C"/>
    <w:rsid w:val="00023248"/>
    <w:rsid w:val="00023421"/>
    <w:rsid w:val="00032629"/>
    <w:rsid w:val="00035E8E"/>
    <w:rsid w:val="00035F49"/>
    <w:rsid w:val="000367CA"/>
    <w:rsid w:val="0004093D"/>
    <w:rsid w:val="00042DEE"/>
    <w:rsid w:val="00044AEA"/>
    <w:rsid w:val="000465FA"/>
    <w:rsid w:val="00046C0B"/>
    <w:rsid w:val="00054162"/>
    <w:rsid w:val="00054907"/>
    <w:rsid w:val="0005696F"/>
    <w:rsid w:val="00063E1A"/>
    <w:rsid w:val="000708E8"/>
    <w:rsid w:val="00081D84"/>
    <w:rsid w:val="00090459"/>
    <w:rsid w:val="000971A3"/>
    <w:rsid w:val="000A78A9"/>
    <w:rsid w:val="000B0DFF"/>
    <w:rsid w:val="000B255F"/>
    <w:rsid w:val="000B25A3"/>
    <w:rsid w:val="000B75CD"/>
    <w:rsid w:val="000C0B18"/>
    <w:rsid w:val="000C2F55"/>
    <w:rsid w:val="000D072D"/>
    <w:rsid w:val="000D0FBA"/>
    <w:rsid w:val="000D1446"/>
    <w:rsid w:val="000D456D"/>
    <w:rsid w:val="000D659B"/>
    <w:rsid w:val="000E00AA"/>
    <w:rsid w:val="000E2144"/>
    <w:rsid w:val="000E2E52"/>
    <w:rsid w:val="000F02DA"/>
    <w:rsid w:val="000F62D7"/>
    <w:rsid w:val="00104734"/>
    <w:rsid w:val="00112B3D"/>
    <w:rsid w:val="00115841"/>
    <w:rsid w:val="00121007"/>
    <w:rsid w:val="0012251A"/>
    <w:rsid w:val="00124A7C"/>
    <w:rsid w:val="001263C5"/>
    <w:rsid w:val="001273DD"/>
    <w:rsid w:val="0013090A"/>
    <w:rsid w:val="00135BF3"/>
    <w:rsid w:val="00137AF9"/>
    <w:rsid w:val="00141593"/>
    <w:rsid w:val="001451AD"/>
    <w:rsid w:val="00145355"/>
    <w:rsid w:val="0014713B"/>
    <w:rsid w:val="00152B0A"/>
    <w:rsid w:val="00154E4B"/>
    <w:rsid w:val="00163625"/>
    <w:rsid w:val="00163FA1"/>
    <w:rsid w:val="00166441"/>
    <w:rsid w:val="00167208"/>
    <w:rsid w:val="0017074C"/>
    <w:rsid w:val="001736C7"/>
    <w:rsid w:val="001746E7"/>
    <w:rsid w:val="00175371"/>
    <w:rsid w:val="00175447"/>
    <w:rsid w:val="00197299"/>
    <w:rsid w:val="001A17FA"/>
    <w:rsid w:val="001A5B2A"/>
    <w:rsid w:val="001B03DE"/>
    <w:rsid w:val="001B202F"/>
    <w:rsid w:val="001C3F80"/>
    <w:rsid w:val="001D604A"/>
    <w:rsid w:val="001E1CED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30C2"/>
    <w:rsid w:val="00210E68"/>
    <w:rsid w:val="002120E2"/>
    <w:rsid w:val="00223AB7"/>
    <w:rsid w:val="002305B8"/>
    <w:rsid w:val="00240D7F"/>
    <w:rsid w:val="00245940"/>
    <w:rsid w:val="00256281"/>
    <w:rsid w:val="00260CE0"/>
    <w:rsid w:val="002629F8"/>
    <w:rsid w:val="00270EF2"/>
    <w:rsid w:val="0027547F"/>
    <w:rsid w:val="0027701C"/>
    <w:rsid w:val="002930D2"/>
    <w:rsid w:val="00296534"/>
    <w:rsid w:val="002A49BB"/>
    <w:rsid w:val="002A5E2D"/>
    <w:rsid w:val="002B4DA2"/>
    <w:rsid w:val="002B7D67"/>
    <w:rsid w:val="002D23D9"/>
    <w:rsid w:val="002D24F9"/>
    <w:rsid w:val="002E3A18"/>
    <w:rsid w:val="002E3B8D"/>
    <w:rsid w:val="002E4F0A"/>
    <w:rsid w:val="002F00DC"/>
    <w:rsid w:val="002F018F"/>
    <w:rsid w:val="002F0A0A"/>
    <w:rsid w:val="002F0EBC"/>
    <w:rsid w:val="002F404E"/>
    <w:rsid w:val="002F64D9"/>
    <w:rsid w:val="0030015C"/>
    <w:rsid w:val="00303205"/>
    <w:rsid w:val="00304031"/>
    <w:rsid w:val="003062AB"/>
    <w:rsid w:val="00307AE3"/>
    <w:rsid w:val="00316B71"/>
    <w:rsid w:val="003212E4"/>
    <w:rsid w:val="00322AD4"/>
    <w:rsid w:val="003240B2"/>
    <w:rsid w:val="0032596C"/>
    <w:rsid w:val="00330E26"/>
    <w:rsid w:val="00342228"/>
    <w:rsid w:val="003567C8"/>
    <w:rsid w:val="00363F12"/>
    <w:rsid w:val="00366A7E"/>
    <w:rsid w:val="0037016D"/>
    <w:rsid w:val="00376882"/>
    <w:rsid w:val="00382A73"/>
    <w:rsid w:val="00383E25"/>
    <w:rsid w:val="00391777"/>
    <w:rsid w:val="00395C1B"/>
    <w:rsid w:val="00396E44"/>
    <w:rsid w:val="00397FF0"/>
    <w:rsid w:val="003A37F0"/>
    <w:rsid w:val="003B50BF"/>
    <w:rsid w:val="003B5F00"/>
    <w:rsid w:val="003C31BC"/>
    <w:rsid w:val="003E26B9"/>
    <w:rsid w:val="003F0677"/>
    <w:rsid w:val="003F113B"/>
    <w:rsid w:val="003F1EC0"/>
    <w:rsid w:val="003F256B"/>
    <w:rsid w:val="003F63DB"/>
    <w:rsid w:val="003F7A56"/>
    <w:rsid w:val="00404846"/>
    <w:rsid w:val="00406C95"/>
    <w:rsid w:val="004139E3"/>
    <w:rsid w:val="004143AC"/>
    <w:rsid w:val="004169F3"/>
    <w:rsid w:val="00416A5E"/>
    <w:rsid w:val="00420596"/>
    <w:rsid w:val="00420A75"/>
    <w:rsid w:val="0042564D"/>
    <w:rsid w:val="00426D4F"/>
    <w:rsid w:val="0042723A"/>
    <w:rsid w:val="0042788B"/>
    <w:rsid w:val="00430CFA"/>
    <w:rsid w:val="00433587"/>
    <w:rsid w:val="00435A11"/>
    <w:rsid w:val="00436B18"/>
    <w:rsid w:val="00437D06"/>
    <w:rsid w:val="004413E4"/>
    <w:rsid w:val="004421CF"/>
    <w:rsid w:val="00443A8D"/>
    <w:rsid w:val="004456EA"/>
    <w:rsid w:val="00447CD3"/>
    <w:rsid w:val="0045157F"/>
    <w:rsid w:val="00451E91"/>
    <w:rsid w:val="0045455D"/>
    <w:rsid w:val="00454F4E"/>
    <w:rsid w:val="004619B7"/>
    <w:rsid w:val="00467D4F"/>
    <w:rsid w:val="00470958"/>
    <w:rsid w:val="00477466"/>
    <w:rsid w:val="00483AEF"/>
    <w:rsid w:val="004913A2"/>
    <w:rsid w:val="00495A1A"/>
    <w:rsid w:val="004A2BD2"/>
    <w:rsid w:val="004A61B0"/>
    <w:rsid w:val="004A67A9"/>
    <w:rsid w:val="004A7253"/>
    <w:rsid w:val="004B43BF"/>
    <w:rsid w:val="004B56E7"/>
    <w:rsid w:val="004B6697"/>
    <w:rsid w:val="004B6E20"/>
    <w:rsid w:val="004B7697"/>
    <w:rsid w:val="004C5FBE"/>
    <w:rsid w:val="004C6D44"/>
    <w:rsid w:val="004C77EA"/>
    <w:rsid w:val="004E1B6B"/>
    <w:rsid w:val="004E20D1"/>
    <w:rsid w:val="004E6BA0"/>
    <w:rsid w:val="004E7104"/>
    <w:rsid w:val="004F34ED"/>
    <w:rsid w:val="004F4C7B"/>
    <w:rsid w:val="004F7502"/>
    <w:rsid w:val="004F76E3"/>
    <w:rsid w:val="004F7B6F"/>
    <w:rsid w:val="0050257E"/>
    <w:rsid w:val="00513062"/>
    <w:rsid w:val="0051619C"/>
    <w:rsid w:val="00524FA6"/>
    <w:rsid w:val="00525288"/>
    <w:rsid w:val="0053064D"/>
    <w:rsid w:val="0053712C"/>
    <w:rsid w:val="00541005"/>
    <w:rsid w:val="00543647"/>
    <w:rsid w:val="00543A52"/>
    <w:rsid w:val="00545E26"/>
    <w:rsid w:val="0055564A"/>
    <w:rsid w:val="0056544F"/>
    <w:rsid w:val="00565555"/>
    <w:rsid w:val="005719C4"/>
    <w:rsid w:val="00581685"/>
    <w:rsid w:val="005829E0"/>
    <w:rsid w:val="00582BD2"/>
    <w:rsid w:val="0058390F"/>
    <w:rsid w:val="00583911"/>
    <w:rsid w:val="00591F46"/>
    <w:rsid w:val="0059240F"/>
    <w:rsid w:val="005A247C"/>
    <w:rsid w:val="005A2EFC"/>
    <w:rsid w:val="005B245C"/>
    <w:rsid w:val="005B420D"/>
    <w:rsid w:val="005C0F49"/>
    <w:rsid w:val="005C5657"/>
    <w:rsid w:val="005F07BE"/>
    <w:rsid w:val="005F7579"/>
    <w:rsid w:val="006006B7"/>
    <w:rsid w:val="006065C1"/>
    <w:rsid w:val="006111B4"/>
    <w:rsid w:val="00614F4B"/>
    <w:rsid w:val="006203C6"/>
    <w:rsid w:val="00621259"/>
    <w:rsid w:val="00621E66"/>
    <w:rsid w:val="0062300E"/>
    <w:rsid w:val="00626AD8"/>
    <w:rsid w:val="00631789"/>
    <w:rsid w:val="006320D5"/>
    <w:rsid w:val="006347B0"/>
    <w:rsid w:val="0064074E"/>
    <w:rsid w:val="00640D19"/>
    <w:rsid w:val="00642FAA"/>
    <w:rsid w:val="00650D06"/>
    <w:rsid w:val="0065212B"/>
    <w:rsid w:val="006533EE"/>
    <w:rsid w:val="00661A57"/>
    <w:rsid w:val="006669EE"/>
    <w:rsid w:val="006710D1"/>
    <w:rsid w:val="006742AD"/>
    <w:rsid w:val="0067693F"/>
    <w:rsid w:val="00681CFB"/>
    <w:rsid w:val="006842F3"/>
    <w:rsid w:val="00684C2D"/>
    <w:rsid w:val="00685E15"/>
    <w:rsid w:val="006874EB"/>
    <w:rsid w:val="00694A31"/>
    <w:rsid w:val="006A0890"/>
    <w:rsid w:val="006A168D"/>
    <w:rsid w:val="006A3021"/>
    <w:rsid w:val="006A6A08"/>
    <w:rsid w:val="006B1F74"/>
    <w:rsid w:val="006B2038"/>
    <w:rsid w:val="006B2268"/>
    <w:rsid w:val="006B379E"/>
    <w:rsid w:val="006C21DF"/>
    <w:rsid w:val="006D077A"/>
    <w:rsid w:val="006D1E21"/>
    <w:rsid w:val="006D3673"/>
    <w:rsid w:val="006D5F58"/>
    <w:rsid w:val="006D6691"/>
    <w:rsid w:val="006E1A67"/>
    <w:rsid w:val="006F24E3"/>
    <w:rsid w:val="007061D1"/>
    <w:rsid w:val="00706B08"/>
    <w:rsid w:val="00712392"/>
    <w:rsid w:val="00712917"/>
    <w:rsid w:val="00722696"/>
    <w:rsid w:val="0072301A"/>
    <w:rsid w:val="00724E69"/>
    <w:rsid w:val="00725219"/>
    <w:rsid w:val="00725E66"/>
    <w:rsid w:val="007262DA"/>
    <w:rsid w:val="00727C9C"/>
    <w:rsid w:val="00733450"/>
    <w:rsid w:val="00737B01"/>
    <w:rsid w:val="00737B4C"/>
    <w:rsid w:val="00741331"/>
    <w:rsid w:val="00744896"/>
    <w:rsid w:val="007526E9"/>
    <w:rsid w:val="00760249"/>
    <w:rsid w:val="00760F23"/>
    <w:rsid w:val="00767362"/>
    <w:rsid w:val="00770A21"/>
    <w:rsid w:val="00777C84"/>
    <w:rsid w:val="00786C3D"/>
    <w:rsid w:val="00792244"/>
    <w:rsid w:val="0079655F"/>
    <w:rsid w:val="00797A01"/>
    <w:rsid w:val="007A21D4"/>
    <w:rsid w:val="007A3471"/>
    <w:rsid w:val="007A3F20"/>
    <w:rsid w:val="007A48A5"/>
    <w:rsid w:val="007B0BBE"/>
    <w:rsid w:val="007B265D"/>
    <w:rsid w:val="007B38BF"/>
    <w:rsid w:val="007C2604"/>
    <w:rsid w:val="007C3AAF"/>
    <w:rsid w:val="007C5817"/>
    <w:rsid w:val="007C7457"/>
    <w:rsid w:val="007D33ED"/>
    <w:rsid w:val="007D7088"/>
    <w:rsid w:val="007D76ED"/>
    <w:rsid w:val="007E65D6"/>
    <w:rsid w:val="007F2AD7"/>
    <w:rsid w:val="007F2CC8"/>
    <w:rsid w:val="007F7501"/>
    <w:rsid w:val="007F75C7"/>
    <w:rsid w:val="007F7805"/>
    <w:rsid w:val="00804FD6"/>
    <w:rsid w:val="008059A4"/>
    <w:rsid w:val="00815044"/>
    <w:rsid w:val="0082443B"/>
    <w:rsid w:val="008402E0"/>
    <w:rsid w:val="008426A2"/>
    <w:rsid w:val="00842A8D"/>
    <w:rsid w:val="00845719"/>
    <w:rsid w:val="008463EE"/>
    <w:rsid w:val="0085132F"/>
    <w:rsid w:val="00851ABF"/>
    <w:rsid w:val="00855EE9"/>
    <w:rsid w:val="008574ED"/>
    <w:rsid w:val="00860C2F"/>
    <w:rsid w:val="00861494"/>
    <w:rsid w:val="00863962"/>
    <w:rsid w:val="00863CBA"/>
    <w:rsid w:val="00863D87"/>
    <w:rsid w:val="0086642E"/>
    <w:rsid w:val="008667C0"/>
    <w:rsid w:val="00867B79"/>
    <w:rsid w:val="00870059"/>
    <w:rsid w:val="008725F6"/>
    <w:rsid w:val="008732E3"/>
    <w:rsid w:val="0089399E"/>
    <w:rsid w:val="008A1AD1"/>
    <w:rsid w:val="008A1D7A"/>
    <w:rsid w:val="008A3B3D"/>
    <w:rsid w:val="008A3F7B"/>
    <w:rsid w:val="008B2ADF"/>
    <w:rsid w:val="008D0A32"/>
    <w:rsid w:val="008D5B49"/>
    <w:rsid w:val="008D68AB"/>
    <w:rsid w:val="008D7C7F"/>
    <w:rsid w:val="008E223B"/>
    <w:rsid w:val="008E24C5"/>
    <w:rsid w:val="008E2BC6"/>
    <w:rsid w:val="008E3F13"/>
    <w:rsid w:val="008E530E"/>
    <w:rsid w:val="008E5960"/>
    <w:rsid w:val="008E642F"/>
    <w:rsid w:val="008F072F"/>
    <w:rsid w:val="008F61E9"/>
    <w:rsid w:val="009079EB"/>
    <w:rsid w:val="00911DDC"/>
    <w:rsid w:val="009136DE"/>
    <w:rsid w:val="00917058"/>
    <w:rsid w:val="00921D2B"/>
    <w:rsid w:val="009236C0"/>
    <w:rsid w:val="00926911"/>
    <w:rsid w:val="00935FB4"/>
    <w:rsid w:val="00941411"/>
    <w:rsid w:val="009430DF"/>
    <w:rsid w:val="009464E1"/>
    <w:rsid w:val="00947BF4"/>
    <w:rsid w:val="00953D05"/>
    <w:rsid w:val="00954D77"/>
    <w:rsid w:val="009552AE"/>
    <w:rsid w:val="009627BB"/>
    <w:rsid w:val="00971246"/>
    <w:rsid w:val="00972E6C"/>
    <w:rsid w:val="00992053"/>
    <w:rsid w:val="009923D7"/>
    <w:rsid w:val="00994C10"/>
    <w:rsid w:val="00995E34"/>
    <w:rsid w:val="009A788A"/>
    <w:rsid w:val="009B1FA4"/>
    <w:rsid w:val="009B3441"/>
    <w:rsid w:val="009B3CBE"/>
    <w:rsid w:val="009B45E6"/>
    <w:rsid w:val="009B4F4B"/>
    <w:rsid w:val="009C10C2"/>
    <w:rsid w:val="009C7414"/>
    <w:rsid w:val="009D4115"/>
    <w:rsid w:val="009D7C2B"/>
    <w:rsid w:val="009E4E0D"/>
    <w:rsid w:val="009E4F4E"/>
    <w:rsid w:val="009F31F3"/>
    <w:rsid w:val="009F62F4"/>
    <w:rsid w:val="00A0088F"/>
    <w:rsid w:val="00A0130E"/>
    <w:rsid w:val="00A06C7F"/>
    <w:rsid w:val="00A171BC"/>
    <w:rsid w:val="00A211E7"/>
    <w:rsid w:val="00A23912"/>
    <w:rsid w:val="00A24B30"/>
    <w:rsid w:val="00A32D8A"/>
    <w:rsid w:val="00A33784"/>
    <w:rsid w:val="00A33CE8"/>
    <w:rsid w:val="00A34268"/>
    <w:rsid w:val="00A43FCC"/>
    <w:rsid w:val="00A5119E"/>
    <w:rsid w:val="00A52EAB"/>
    <w:rsid w:val="00A720D8"/>
    <w:rsid w:val="00A73449"/>
    <w:rsid w:val="00A857CA"/>
    <w:rsid w:val="00A9213E"/>
    <w:rsid w:val="00A94906"/>
    <w:rsid w:val="00A97E24"/>
    <w:rsid w:val="00AA08B2"/>
    <w:rsid w:val="00AA284F"/>
    <w:rsid w:val="00AB3CA4"/>
    <w:rsid w:val="00AB3CF9"/>
    <w:rsid w:val="00AB513F"/>
    <w:rsid w:val="00AC23A0"/>
    <w:rsid w:val="00AC68E3"/>
    <w:rsid w:val="00AC6E2B"/>
    <w:rsid w:val="00AD370E"/>
    <w:rsid w:val="00AD6104"/>
    <w:rsid w:val="00AD65CC"/>
    <w:rsid w:val="00AD6D82"/>
    <w:rsid w:val="00AD6E97"/>
    <w:rsid w:val="00AE6D87"/>
    <w:rsid w:val="00AE74BF"/>
    <w:rsid w:val="00B00FCA"/>
    <w:rsid w:val="00B13D60"/>
    <w:rsid w:val="00B14884"/>
    <w:rsid w:val="00B2102C"/>
    <w:rsid w:val="00B31090"/>
    <w:rsid w:val="00B355DD"/>
    <w:rsid w:val="00B362A6"/>
    <w:rsid w:val="00B421FD"/>
    <w:rsid w:val="00B447F6"/>
    <w:rsid w:val="00B5170F"/>
    <w:rsid w:val="00B53AE2"/>
    <w:rsid w:val="00B54904"/>
    <w:rsid w:val="00B615B9"/>
    <w:rsid w:val="00B6272A"/>
    <w:rsid w:val="00B7127B"/>
    <w:rsid w:val="00B940DD"/>
    <w:rsid w:val="00BB0FB4"/>
    <w:rsid w:val="00BC4751"/>
    <w:rsid w:val="00BD5F13"/>
    <w:rsid w:val="00BE44DB"/>
    <w:rsid w:val="00BF3E36"/>
    <w:rsid w:val="00BF44EF"/>
    <w:rsid w:val="00BF5C49"/>
    <w:rsid w:val="00C03D85"/>
    <w:rsid w:val="00C06BD7"/>
    <w:rsid w:val="00C168FB"/>
    <w:rsid w:val="00C16C54"/>
    <w:rsid w:val="00C1712B"/>
    <w:rsid w:val="00C17C34"/>
    <w:rsid w:val="00C245DC"/>
    <w:rsid w:val="00C274E3"/>
    <w:rsid w:val="00C30612"/>
    <w:rsid w:val="00C32F09"/>
    <w:rsid w:val="00C36706"/>
    <w:rsid w:val="00C36BD8"/>
    <w:rsid w:val="00C37690"/>
    <w:rsid w:val="00C545B4"/>
    <w:rsid w:val="00C55C92"/>
    <w:rsid w:val="00C61113"/>
    <w:rsid w:val="00C621B9"/>
    <w:rsid w:val="00C64998"/>
    <w:rsid w:val="00C7215C"/>
    <w:rsid w:val="00C72A6A"/>
    <w:rsid w:val="00C73A52"/>
    <w:rsid w:val="00C76311"/>
    <w:rsid w:val="00C770D7"/>
    <w:rsid w:val="00C80FCF"/>
    <w:rsid w:val="00C81BC5"/>
    <w:rsid w:val="00C83B3E"/>
    <w:rsid w:val="00C91BF1"/>
    <w:rsid w:val="00C93463"/>
    <w:rsid w:val="00C95F04"/>
    <w:rsid w:val="00C969F3"/>
    <w:rsid w:val="00CA1C3C"/>
    <w:rsid w:val="00CA3622"/>
    <w:rsid w:val="00CA3984"/>
    <w:rsid w:val="00CA3D7C"/>
    <w:rsid w:val="00CA6100"/>
    <w:rsid w:val="00CB2D08"/>
    <w:rsid w:val="00CC12AD"/>
    <w:rsid w:val="00CC1914"/>
    <w:rsid w:val="00CC3EE0"/>
    <w:rsid w:val="00CC540D"/>
    <w:rsid w:val="00CD3507"/>
    <w:rsid w:val="00CE2143"/>
    <w:rsid w:val="00CE3B4C"/>
    <w:rsid w:val="00CE45F5"/>
    <w:rsid w:val="00CE679D"/>
    <w:rsid w:val="00CE73E9"/>
    <w:rsid w:val="00CF0551"/>
    <w:rsid w:val="00D03110"/>
    <w:rsid w:val="00D0516B"/>
    <w:rsid w:val="00D06483"/>
    <w:rsid w:val="00D15A7C"/>
    <w:rsid w:val="00D240F2"/>
    <w:rsid w:val="00D2692C"/>
    <w:rsid w:val="00D3307D"/>
    <w:rsid w:val="00D43AF9"/>
    <w:rsid w:val="00D47D94"/>
    <w:rsid w:val="00D52197"/>
    <w:rsid w:val="00D55958"/>
    <w:rsid w:val="00D55DD1"/>
    <w:rsid w:val="00D55FF3"/>
    <w:rsid w:val="00D57BB9"/>
    <w:rsid w:val="00D624A0"/>
    <w:rsid w:val="00D661DA"/>
    <w:rsid w:val="00D7001C"/>
    <w:rsid w:val="00D73D07"/>
    <w:rsid w:val="00D73F28"/>
    <w:rsid w:val="00D7735B"/>
    <w:rsid w:val="00D83120"/>
    <w:rsid w:val="00D9203F"/>
    <w:rsid w:val="00D92D86"/>
    <w:rsid w:val="00D92DA4"/>
    <w:rsid w:val="00D946B4"/>
    <w:rsid w:val="00DA5295"/>
    <w:rsid w:val="00DA5649"/>
    <w:rsid w:val="00DA6032"/>
    <w:rsid w:val="00DA77B6"/>
    <w:rsid w:val="00DC2D5A"/>
    <w:rsid w:val="00DD5AE7"/>
    <w:rsid w:val="00DE3334"/>
    <w:rsid w:val="00DE40C9"/>
    <w:rsid w:val="00DE52F3"/>
    <w:rsid w:val="00DF3B68"/>
    <w:rsid w:val="00E001E2"/>
    <w:rsid w:val="00E02667"/>
    <w:rsid w:val="00E06080"/>
    <w:rsid w:val="00E3767B"/>
    <w:rsid w:val="00E427E6"/>
    <w:rsid w:val="00E5533A"/>
    <w:rsid w:val="00E70FB2"/>
    <w:rsid w:val="00E71572"/>
    <w:rsid w:val="00E836B1"/>
    <w:rsid w:val="00E83AFD"/>
    <w:rsid w:val="00E83DF8"/>
    <w:rsid w:val="00E86A12"/>
    <w:rsid w:val="00E94D6D"/>
    <w:rsid w:val="00E95936"/>
    <w:rsid w:val="00E96322"/>
    <w:rsid w:val="00EA6565"/>
    <w:rsid w:val="00EB06F1"/>
    <w:rsid w:val="00EB6B90"/>
    <w:rsid w:val="00EB6FC8"/>
    <w:rsid w:val="00EC0632"/>
    <w:rsid w:val="00EC08E8"/>
    <w:rsid w:val="00EC255B"/>
    <w:rsid w:val="00EC402A"/>
    <w:rsid w:val="00EC4FC4"/>
    <w:rsid w:val="00ED620A"/>
    <w:rsid w:val="00EE0BC9"/>
    <w:rsid w:val="00EE2CFA"/>
    <w:rsid w:val="00EE346C"/>
    <w:rsid w:val="00EF582D"/>
    <w:rsid w:val="00F0183E"/>
    <w:rsid w:val="00F01E75"/>
    <w:rsid w:val="00F03B14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56B8"/>
    <w:rsid w:val="00F55ADE"/>
    <w:rsid w:val="00F57938"/>
    <w:rsid w:val="00F61277"/>
    <w:rsid w:val="00F67E9A"/>
    <w:rsid w:val="00F73AF9"/>
    <w:rsid w:val="00F8005E"/>
    <w:rsid w:val="00F81C4C"/>
    <w:rsid w:val="00F836AE"/>
    <w:rsid w:val="00F840E1"/>
    <w:rsid w:val="00F853CE"/>
    <w:rsid w:val="00FA1DDC"/>
    <w:rsid w:val="00FA2431"/>
    <w:rsid w:val="00FA5EAC"/>
    <w:rsid w:val="00FA6316"/>
    <w:rsid w:val="00FA661C"/>
    <w:rsid w:val="00FB580F"/>
    <w:rsid w:val="00FC0F6D"/>
    <w:rsid w:val="00FC2653"/>
    <w:rsid w:val="00FC7C24"/>
    <w:rsid w:val="00FD1371"/>
    <w:rsid w:val="00FD21F5"/>
    <w:rsid w:val="00FD2473"/>
    <w:rsid w:val="00FE01DF"/>
    <w:rsid w:val="00FE5E7C"/>
    <w:rsid w:val="00FF040B"/>
    <w:rsid w:val="00FF1788"/>
    <w:rsid w:val="00FF7CAC"/>
    <w:rsid w:val="57B40D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CB9423"/>
  <w15:docId w15:val="{087366E7-4565-419A-A6BB-BBF777A7C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semiHidden/>
    <w:unhideWhenUsed/>
    <w:qFormat/>
    <w:rPr>
      <w:color w:val="800080"/>
      <w:u w:val="single"/>
    </w:rPr>
  </w:style>
  <w:style w:type="character" w:styleId="FootnoteReference">
    <w:name w:val="footnote reference"/>
    <w:semiHidden/>
    <w:unhideWhenUsed/>
    <w:qFormat/>
    <w:rPr>
      <w:vertAlign w:val="superscript"/>
    </w:rPr>
  </w:style>
  <w:style w:type="character" w:styleId="CommentReference">
    <w:name w:val="annotation reference"/>
    <w:semiHidden/>
    <w:unhideWhenUsed/>
    <w:qFormat/>
    <w:rPr>
      <w:sz w:val="16"/>
      <w:szCs w:val="16"/>
    </w:rPr>
  </w:style>
  <w:style w:type="character" w:styleId="EndnoteReference">
    <w:name w:val="endnote reference"/>
    <w:semiHidden/>
    <w:unhideWhenUsed/>
    <w:qFormat/>
    <w:rPr>
      <w:vertAlign w:val="superscript"/>
    </w:rPr>
  </w:style>
  <w:style w:type="character" w:styleId="Hyperlink">
    <w:name w:val="Hyperlink"/>
    <w:semiHidden/>
    <w:unhideWhenUsed/>
    <w:qFormat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Pr>
      <w:rFonts w:ascii="Times Armenian" w:hAnsi="Times Armeni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rFonts w:ascii="Times Armenian" w:hAnsi="Times Armenian"/>
      <w:sz w:val="20"/>
      <w:szCs w:val="20"/>
      <w:lang w:eastAsia="ru-RU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40" w:hanging="24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unhideWhenUsed/>
    <w:rPr>
      <w:rFonts w:ascii="Times Armenian" w:hAnsi="Times Armeni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unhideWhenUsed/>
    <w:qFormat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paragraph" w:styleId="Title">
    <w:name w:val="Title"/>
    <w:basedOn w:val="Normal"/>
    <w:link w:val="TitleChar"/>
    <w:uiPriority w:val="99"/>
    <w:qFormat/>
    <w:pPr>
      <w:jc w:val="center"/>
    </w:pPr>
    <w:rPr>
      <w:rFonts w:ascii="Arial Armenian" w:hAnsi="Arial Armenian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320"/>
        <w:tab w:val="right" w:pos="8640"/>
      </w:tabs>
    </w:pPr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semiHidden/>
    <w:unhideWhenUsed/>
    <w:qFormat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table" w:styleId="TableGrid">
    <w:name w:val="Table Grid"/>
    <w:basedOn w:val="TableNormal"/>
    <w:qFormat/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qFormat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qFormat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FootnoteTextChar">
    <w:name w:val="Footnote Text Char"/>
    <w:basedOn w:val="DefaultParagraphFont"/>
    <w:link w:val="FootnoteText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FooterChar">
    <w:name w:val="Footer Char"/>
    <w:basedOn w:val="DefaultParagraphFont"/>
    <w:link w:val="Footer"/>
    <w:uiPriority w:val="99"/>
    <w:semiHidden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TitleChar">
    <w:name w:val="Title Char"/>
    <w:basedOn w:val="DefaultParagraphFont"/>
    <w:link w:val="Title"/>
    <w:uiPriority w:val="99"/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locked/>
    <w:rPr>
      <w:rFonts w:ascii="Arial LatArm" w:hAnsi="Arial LatArm"/>
      <w:i/>
      <w:lang w:val="en-AU"/>
    </w:rPr>
  </w:style>
  <w:style w:type="character" w:customStyle="1" w:styleId="1">
    <w:name w:val="Основной текст с отступом Знак1"/>
    <w:basedOn w:val="DefaultParagraphFont"/>
    <w:semiHidden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Armenian" w:eastAsia="Times New Roman" w:hAnsi="Times Armeni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imes New Roman"/>
      <w:sz w:val="16"/>
      <w:szCs w:val="16"/>
    </w:rPr>
  </w:style>
  <w:style w:type="paragraph" w:customStyle="1" w:styleId="Revision1">
    <w:name w:val="Revision1"/>
    <w:uiPriority w:val="99"/>
    <w:semiHidden/>
    <w:qFormat/>
    <w:rPr>
      <w:rFonts w:ascii="Times Armenian" w:eastAsia="Times New Roman" w:hAnsi="Times Armenian" w:cs="Times New Roman"/>
      <w:sz w:val="24"/>
      <w:lang w:eastAsia="ru-RU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qFormat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qFormat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qFormat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qFormat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qFormat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qFormat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CharChar1">
    <w:name w:val="Char Char1"/>
    <w:qFormat/>
    <w:locked/>
    <w:rPr>
      <w:rFonts w:ascii="Arial LatArm" w:hAnsi="Arial LatArm" w:hint="default"/>
      <w:i/>
      <w:lang w:val="en-AU" w:eastAsia="en-US" w:bidi="ar-SA"/>
    </w:rPr>
  </w:style>
  <w:style w:type="character" w:customStyle="1" w:styleId="normChar">
    <w:name w:val="norm Char"/>
    <w:qFormat/>
    <w:locked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qFormat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qFormat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qFormat/>
    <w:rPr>
      <w:rFonts w:ascii="Times LatArm" w:hAnsi="Times LatArm" w:hint="default"/>
      <w:b/>
      <w:sz w:val="28"/>
      <w:lang w:val="en-US"/>
    </w:rPr>
  </w:style>
  <w:style w:type="character" w:customStyle="1" w:styleId="CharChar16">
    <w:name w:val="Char Char16"/>
    <w:qFormat/>
    <w:rPr>
      <w:rFonts w:ascii="Times Armenian" w:hAnsi="Times Armenian" w:hint="default"/>
      <w:b/>
      <w:lang w:val="hy-AM"/>
    </w:rPr>
  </w:style>
  <w:style w:type="character" w:customStyle="1" w:styleId="CharChar15">
    <w:name w:val="Char Char15"/>
    <w:qFormat/>
    <w:rPr>
      <w:rFonts w:ascii="Times Armenian" w:hAnsi="Times Armenian" w:hint="default"/>
      <w:i/>
      <w:lang w:val="nl-NL"/>
    </w:rPr>
  </w:style>
  <w:style w:type="character" w:customStyle="1" w:styleId="CharChar13">
    <w:name w:val="Char Char13"/>
    <w:qFormat/>
    <w:rPr>
      <w:rFonts w:ascii="Arial Armenian" w:hAnsi="Arial Armenian" w:hint="default"/>
      <w:lang w:val="en-US"/>
    </w:rPr>
  </w:style>
  <w:style w:type="character" w:customStyle="1" w:styleId="CharChar23">
    <w:name w:val="Char Char23"/>
    <w:qFormat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qFormat/>
    <w:rPr>
      <w:rFonts w:ascii="Arial LatArm" w:hAnsi="Arial LatArm" w:hint="default"/>
      <w:b/>
      <w:color w:val="0000FF"/>
      <w:lang w:val="en-US" w:eastAsia="ru-RU" w:bidi="ar-SA"/>
    </w:rPr>
  </w:style>
  <w:style w:type="character" w:customStyle="1" w:styleId="CharChar25">
    <w:name w:val="Char Char25"/>
    <w:qFormat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qFormat/>
    <w:rPr>
      <w:rFonts w:ascii="Arial LatArm" w:hAnsi="Arial LatArm" w:hint="default"/>
      <w:b/>
      <w:color w:val="0000FF"/>
      <w:lang w:val="en-US" w:eastAsia="ru-RU" w:bidi="ar-SA"/>
    </w:rPr>
  </w:style>
  <w:style w:type="character" w:customStyle="1" w:styleId="CharCharCharChar1">
    <w:name w:val="Char Char Char Char1"/>
    <w:qFormat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qFormat/>
    <w:locked/>
    <w:rPr>
      <w:lang w:val="en-US" w:eastAsia="en-US" w:bidi="ar-SA"/>
    </w:rPr>
  </w:style>
  <w:style w:type="paragraph" w:customStyle="1" w:styleId="pr-anim">
    <w:name w:val="pr-anim"/>
    <w:basedOn w:val="Normal"/>
    <w:qFormat/>
    <w:pPr>
      <w:spacing w:before="100" w:beforeAutospacing="1" w:after="100" w:afterAutospacing="1"/>
    </w:pPr>
    <w:rPr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qFormat/>
  </w:style>
  <w:style w:type="paragraph" w:customStyle="1" w:styleId="z1qcye">
    <w:name w:val="z1qcye"/>
    <w:basedOn w:val="Normal"/>
    <w:rsid w:val="00640D19"/>
    <w:pPr>
      <w:spacing w:before="100" w:beforeAutospacing="1" w:after="100" w:afterAutospacing="1"/>
    </w:pPr>
  </w:style>
  <w:style w:type="character" w:customStyle="1" w:styleId="inqyif">
    <w:name w:val="inqyif"/>
    <w:basedOn w:val="DefaultParagraphFont"/>
    <w:rsid w:val="00640D19"/>
  </w:style>
  <w:style w:type="character" w:styleId="Strong">
    <w:name w:val="Strong"/>
    <w:basedOn w:val="DefaultParagraphFont"/>
    <w:uiPriority w:val="22"/>
    <w:qFormat/>
    <w:rsid w:val="00640D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2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26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5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966530">
                  <w:marLeft w:val="0"/>
                  <w:marRight w:val="0"/>
                  <w:marTop w:val="36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220834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982084">
                  <w:marLeft w:val="0"/>
                  <w:marRight w:val="0"/>
                  <w:marTop w:val="6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450656">
                  <w:marLeft w:val="0"/>
                  <w:marRight w:val="0"/>
                  <w:marTop w:val="36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916250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62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645266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86965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35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2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05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652487">
                  <w:marLeft w:val="0"/>
                  <w:marRight w:val="0"/>
                  <w:marTop w:val="36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663742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810489">
                  <w:marLeft w:val="0"/>
                  <w:marRight w:val="0"/>
                  <w:marTop w:val="6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607009">
                  <w:marLeft w:val="0"/>
                  <w:marRight w:val="0"/>
                  <w:marTop w:val="36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864393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84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122923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883286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8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20117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229363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0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7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337919">
                  <w:marLeft w:val="0"/>
                  <w:marRight w:val="0"/>
                  <w:marTop w:val="36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100543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276960">
                  <w:marLeft w:val="0"/>
                  <w:marRight w:val="0"/>
                  <w:marTop w:val="6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817390">
                  <w:marLeft w:val="0"/>
                  <w:marRight w:val="0"/>
                  <w:marTop w:val="36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757978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37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514006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84893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1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841693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22EF6-B0CA-4582-8BA9-C244C7010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3422</TotalTime>
  <Pages>6</Pages>
  <Words>1194</Words>
  <Characters>6811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570</cp:revision>
  <cp:lastPrinted>2021-11-11T10:32:00Z</cp:lastPrinted>
  <dcterms:created xsi:type="dcterms:W3CDTF">2018-02-05T06:03:00Z</dcterms:created>
  <dcterms:modified xsi:type="dcterms:W3CDTF">2026-08-13T10:46:00Z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1049-12.2.0.23206</vt:lpwstr>
  </property>
  <property fmtid="{D5CDD505-2E9C-101B-9397-08002B2CF9AE}" pid="3" name="ICV">
    <vt:lpwstr>0C2FDDF8976443369A706CB8434B167B_13</vt:lpwstr>
  </property>
</Properties>
</file>